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CEBE" w14:textId="77777777" w:rsidR="00C34A7C" w:rsidRDefault="00C34A7C" w:rsidP="00C34A7C">
      <w:pPr>
        <w:rPr>
          <w:b/>
          <w:bCs/>
        </w:rPr>
      </w:pPr>
    </w:p>
    <w:p w14:paraId="5CC1AA66" w14:textId="221C9E6C" w:rsidR="00C34A7C" w:rsidRDefault="00C34A7C" w:rsidP="00C34A7C">
      <w:pPr>
        <w:rPr>
          <w:b/>
          <w:bCs/>
        </w:rPr>
      </w:pPr>
      <w:r>
        <w:rPr>
          <w:b/>
          <w:bCs/>
        </w:rPr>
        <w:t>Appendix  9</w:t>
      </w:r>
      <w:r>
        <w:rPr>
          <w:b/>
          <w:bCs/>
        </w:rPr>
        <w:tab/>
      </w:r>
      <w:r>
        <w:rPr>
          <w:b/>
          <w:bCs/>
        </w:rPr>
        <w:tab/>
      </w:r>
      <w:r>
        <w:rPr>
          <w:b/>
          <w:bCs/>
        </w:rPr>
        <w:tab/>
        <w:t xml:space="preserve">Clavering Parish Council Meeting 11th March 2024     Item  262 </w:t>
      </w:r>
    </w:p>
    <w:p w14:paraId="643BE08F" w14:textId="475CE758" w:rsidR="00C34A7C" w:rsidRPr="00C34A7C" w:rsidRDefault="00C34A7C" w:rsidP="00C34A7C">
      <w:pPr>
        <w:rPr>
          <w:b/>
          <w:bCs/>
        </w:rPr>
      </w:pPr>
      <w:r w:rsidRPr="00C34A7C">
        <w:rPr>
          <w:b/>
          <w:bCs/>
        </w:rPr>
        <w:t>Uttlesford Draft Local Plan 2021-2041 – Larger Villages Parish Workshop, 21st March 2024</w:t>
      </w:r>
    </w:p>
    <w:p w14:paraId="3ECA4D84" w14:textId="77777777" w:rsidR="00C34A7C" w:rsidRDefault="00C34A7C" w:rsidP="00C34A7C">
      <w:r>
        <w:t>Email invitation from UDC</w:t>
      </w:r>
    </w:p>
    <w:p w14:paraId="65536690" w14:textId="77777777" w:rsidR="00C34A7C" w:rsidRDefault="00C34A7C" w:rsidP="00C34A7C">
      <w:r>
        <w:t>Quote:</w:t>
      </w:r>
    </w:p>
    <w:p w14:paraId="3E87D295" w14:textId="7259425A" w:rsidR="00C34A7C" w:rsidRDefault="00C34A7C" w:rsidP="00C34A7C">
      <w:r>
        <w:t>In November 2023, the Council published the Regulation 18 Version of the Uttlesford Draft Local Plan 2021-2041 for consultation. We have now received most representations from the Town and Parish Councils confirming their intention in response to the consultation. We take this opportunity to thank those of you who submitted responses.</w:t>
      </w:r>
    </w:p>
    <w:p w14:paraId="293C00D4" w14:textId="770698BC" w:rsidR="00C34A7C" w:rsidRDefault="00C34A7C" w:rsidP="00C34A7C">
      <w:r>
        <w:t>We have invited, via the Consultation, the Parish Councils for Larger Villages with an identified need for non-strategic housing allocations (meaning distinct from those identified as “strategic” in the draft plan)  to perform a role and indeed take responsibility for making those allocations through a Neighbourhood Plan if they wish to; or where the Parish Councils choose not to prepare Neighbourhood Plans or not to include non-strategic allocations, the Council will work with those communities to identify appropriate non-strategic allocations and then add them to the Regulation 19 Publication Version of the Plan.</w:t>
      </w:r>
    </w:p>
    <w:p w14:paraId="6BA821AC" w14:textId="514165F7" w:rsidR="00C34A7C" w:rsidRDefault="00C34A7C" w:rsidP="00C34A7C">
      <w:r>
        <w:t>We are now pleased to invite you to attend an in-person workshop to discuss specifically the next steps to be taken regarding the non-strategic allocations of the draft Local Plan which we have described above.</w:t>
      </w:r>
    </w:p>
    <w:p w14:paraId="6BC7F306" w14:textId="546CCC63" w:rsidR="00C34A7C" w:rsidRDefault="00C34A7C" w:rsidP="00C34A7C">
      <w:r>
        <w:t>We will provide an update on our emerging evidence base, explain next steps for those who wish to make a commitment in allocating non-strategic sites through a Neighbourhood Plan, and explore potential non-strategic allocations in the other Larger Villages.</w:t>
      </w:r>
    </w:p>
    <w:p w14:paraId="17830EA6" w14:textId="62E5B0DB" w:rsidR="00C34A7C" w:rsidRDefault="00C34A7C" w:rsidP="00C34A7C">
      <w:r>
        <w:t>The workshop details are as follows:</w:t>
      </w:r>
    </w:p>
    <w:p w14:paraId="471C0B57" w14:textId="77777777" w:rsidR="00C34A7C" w:rsidRDefault="00C34A7C" w:rsidP="00C34A7C">
      <w:r>
        <w:t>Date: Thursday 21st March 2024</w:t>
      </w:r>
    </w:p>
    <w:p w14:paraId="252F21DC" w14:textId="77777777" w:rsidR="00C34A7C" w:rsidRDefault="00C34A7C" w:rsidP="00C34A7C">
      <w:r>
        <w:t>Time: 11:00 AM -12:30 PM</w:t>
      </w:r>
    </w:p>
    <w:p w14:paraId="5C01A0C2" w14:textId="06BD3F39" w:rsidR="00C34A7C" w:rsidRDefault="00C34A7C" w:rsidP="00C34A7C">
      <w:r>
        <w:t>Location: St Vincent Room, Little Canfield Business Park, High Cross Lane, Little Canfield, Dunmow, CM6 1TH (please see attached map and directions)</w:t>
      </w:r>
    </w:p>
    <w:p w14:paraId="19BBFB82" w14:textId="60E006CA" w:rsidR="00C34A7C" w:rsidRDefault="00C34A7C" w:rsidP="00C34A7C">
      <w:r>
        <w:t>Draft Agenda:</w:t>
      </w:r>
    </w:p>
    <w:p w14:paraId="0330FEEA" w14:textId="77777777" w:rsidR="00C34A7C" w:rsidRDefault="00C34A7C" w:rsidP="00C34A7C">
      <w:r>
        <w:t>Welcome</w:t>
      </w:r>
    </w:p>
    <w:p w14:paraId="09B00445" w14:textId="77777777" w:rsidR="00C34A7C" w:rsidRDefault="00C34A7C" w:rsidP="00C34A7C">
      <w:r>
        <w:t>Emerging Evidence Base Update</w:t>
      </w:r>
    </w:p>
    <w:p w14:paraId="40A07375" w14:textId="77777777" w:rsidR="00C34A7C" w:rsidRDefault="00C34A7C" w:rsidP="00C34A7C">
      <w:r>
        <w:t>Allocating non-strategic sites in Neighbourhood Plans</w:t>
      </w:r>
    </w:p>
    <w:p w14:paraId="667A164D" w14:textId="77777777" w:rsidR="00C34A7C" w:rsidRDefault="00C34A7C" w:rsidP="00C34A7C">
      <w:r>
        <w:t>Identifying potential non-strategic sites in other Larger Villages for allocation through the Uttlesford Local Plan</w:t>
      </w:r>
    </w:p>
    <w:p w14:paraId="1D89373A" w14:textId="2A4F1EE8" w:rsidR="00C34A7C" w:rsidRDefault="00C34A7C" w:rsidP="00C34A7C">
      <w:r>
        <w:t xml:space="preserve">Please RSVP by Friday 15th March 2024. </w:t>
      </w:r>
    </w:p>
    <w:p w14:paraId="3AE94528" w14:textId="6EE68BAC" w:rsidR="00C34A7C" w:rsidRDefault="00C34A7C" w:rsidP="00C34A7C">
      <w:r>
        <w:t>Please kindly note that we can accommodate a maximum of two representatives from each Parish Council.</w:t>
      </w:r>
    </w:p>
    <w:p w14:paraId="0D07E4C4" w14:textId="0DC64594" w:rsidR="00A805DC" w:rsidRDefault="00C34A7C" w:rsidP="00C34A7C">
      <w:r>
        <w:t>We look forward to your participation in this workshop.</w:t>
      </w:r>
    </w:p>
    <w:p w14:paraId="4ECB692A" w14:textId="514C67E0" w:rsidR="00C34A7C" w:rsidRDefault="00C34A7C" w:rsidP="00C34A7C">
      <w:r>
        <w:t>Unquote</w:t>
      </w:r>
    </w:p>
    <w:sectPr w:rsidR="00C34A7C" w:rsidSect="007E764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A7C"/>
    <w:rsid w:val="007E7644"/>
    <w:rsid w:val="00A805DC"/>
    <w:rsid w:val="00C34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67C37"/>
  <w15:chartTrackingRefBased/>
  <w15:docId w15:val="{9196734F-7A45-42F4-9CB6-03ACF467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 Clerk</dc:creator>
  <cp:keywords/>
  <dc:description/>
  <cp:lastModifiedBy>CPC Clerk</cp:lastModifiedBy>
  <cp:revision>1</cp:revision>
  <dcterms:created xsi:type="dcterms:W3CDTF">2024-03-06T21:35:00Z</dcterms:created>
  <dcterms:modified xsi:type="dcterms:W3CDTF">2024-03-06T21:43:00Z</dcterms:modified>
</cp:coreProperties>
</file>